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8DD" w:rsidRPr="000C28DD" w:rsidRDefault="00AF5E95" w:rsidP="000C28DD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 xml:space="preserve">TECHNOLOGY AND LEADERSHIP PROGRAMMES: </w:t>
      </w:r>
      <w:r w:rsidR="000C28DD" w:rsidRPr="000C28DD">
        <w:rPr>
          <w:rFonts w:cstheme="minorHAnsi"/>
          <w:b/>
          <w:u w:val="single"/>
        </w:rPr>
        <w:t xml:space="preserve">REFERENCES </w:t>
      </w:r>
      <w:r>
        <w:rPr>
          <w:rFonts w:cstheme="minorHAnsi"/>
          <w:b/>
          <w:u w:val="single"/>
        </w:rPr>
        <w:t xml:space="preserve">FEB 2020 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color w:val="333333"/>
          <w:lang w:val="en" w:eastAsia="en-IE"/>
        </w:rPr>
      </w:pPr>
      <w:r w:rsidRPr="000C28DD">
        <w:rPr>
          <w:rFonts w:eastAsia="Times New Roman" w:cstheme="minorHAnsi"/>
          <w:color w:val="333333"/>
          <w:lang w:val="en" w:eastAsia="en-IE"/>
        </w:rPr>
        <w:t xml:space="preserve">Clarke, R.E. (2009) </w:t>
      </w:r>
      <w:r w:rsidRPr="000C28DD">
        <w:rPr>
          <w:rFonts w:eastAsia="Times New Roman" w:cstheme="minorHAnsi"/>
          <w:i/>
          <w:color w:val="333333"/>
          <w:lang w:val="en" w:eastAsia="en-IE"/>
        </w:rPr>
        <w:t xml:space="preserve">"Translating research into new instructional technologies for higher education: the active ingredient process", </w:t>
      </w:r>
      <w:r w:rsidRPr="000C28DD">
        <w:rPr>
          <w:rFonts w:eastAsia="Times New Roman" w:cstheme="minorHAnsi"/>
          <w:color w:val="333333"/>
          <w:lang w:val="en" w:eastAsia="en-IE"/>
        </w:rPr>
        <w:t>Journal of Computing in Higher Education April 2009, Vol 21 (1) 4-18 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color w:val="333333"/>
          <w:lang w:val="en" w:eastAsia="en-IE"/>
        </w:rPr>
      </w:pPr>
      <w:proofErr w:type="spellStart"/>
      <w:r w:rsidRPr="000C28DD">
        <w:rPr>
          <w:rFonts w:eastAsia="Times New Roman" w:cstheme="minorHAnsi"/>
          <w:color w:val="333333"/>
          <w:lang w:val="en" w:eastAsia="en-IE"/>
        </w:rPr>
        <w:t>Conole</w:t>
      </w:r>
      <w:proofErr w:type="spellEnd"/>
      <w:r w:rsidRPr="000C28DD">
        <w:rPr>
          <w:rFonts w:eastAsia="Times New Roman" w:cstheme="minorHAnsi"/>
          <w:color w:val="333333"/>
          <w:lang w:val="en" w:eastAsia="en-IE"/>
        </w:rPr>
        <w:t xml:space="preserve">, G. (2013) </w:t>
      </w:r>
      <w:r w:rsidRPr="000C28DD">
        <w:rPr>
          <w:rFonts w:eastAsia="Times New Roman" w:cstheme="minorHAnsi"/>
          <w:i/>
          <w:color w:val="333333"/>
          <w:lang w:val="en" w:eastAsia="en-IE"/>
        </w:rPr>
        <w:t>“Tools and Resources to Guide Practice”</w:t>
      </w:r>
      <w:r w:rsidRPr="000C28DD">
        <w:rPr>
          <w:rFonts w:eastAsia="Times New Roman" w:cstheme="minorHAnsi"/>
          <w:color w:val="333333"/>
          <w:lang w:val="en" w:eastAsia="en-IE"/>
        </w:rPr>
        <w:t xml:space="preserve"> in </w:t>
      </w:r>
      <w:proofErr w:type="spellStart"/>
      <w:r w:rsidRPr="000C28DD">
        <w:rPr>
          <w:rFonts w:eastAsia="Times New Roman" w:cstheme="minorHAnsi"/>
          <w:color w:val="333333"/>
          <w:lang w:val="en" w:eastAsia="en-IE"/>
        </w:rPr>
        <w:t>Beetham</w:t>
      </w:r>
      <w:proofErr w:type="spellEnd"/>
      <w:r w:rsidRPr="000C28DD">
        <w:rPr>
          <w:rFonts w:eastAsia="Times New Roman" w:cstheme="minorHAnsi"/>
          <w:color w:val="333333"/>
          <w:lang w:val="en" w:eastAsia="en-IE"/>
        </w:rPr>
        <w:t>, H. and Sharpe, R. (2013</w:t>
      </w:r>
      <w:proofErr w:type="gramStart"/>
      <w:r w:rsidRPr="000C28DD">
        <w:rPr>
          <w:rFonts w:eastAsia="Times New Roman" w:cstheme="minorHAnsi"/>
          <w:color w:val="333333"/>
          <w:lang w:val="en" w:eastAsia="en-IE"/>
        </w:rPr>
        <w:t>)  “</w:t>
      </w:r>
      <w:proofErr w:type="gramEnd"/>
      <w:r w:rsidRPr="000C28DD">
        <w:rPr>
          <w:rFonts w:eastAsia="Times New Roman" w:cstheme="minorHAnsi"/>
          <w:i/>
          <w:color w:val="333333"/>
          <w:lang w:val="en" w:eastAsia="en-IE"/>
        </w:rPr>
        <w:t>Rethinking Pedagogy for a Digital Age: Designing for 21</w:t>
      </w:r>
      <w:r w:rsidRPr="000C28DD">
        <w:rPr>
          <w:rFonts w:eastAsia="Times New Roman" w:cstheme="minorHAnsi"/>
          <w:i/>
          <w:color w:val="333333"/>
          <w:vertAlign w:val="superscript"/>
          <w:lang w:val="en" w:eastAsia="en-IE"/>
        </w:rPr>
        <w:t>st</w:t>
      </w:r>
      <w:r w:rsidRPr="000C28DD">
        <w:rPr>
          <w:rFonts w:eastAsia="Times New Roman" w:cstheme="minorHAnsi"/>
          <w:i/>
          <w:color w:val="333333"/>
          <w:lang w:val="en" w:eastAsia="en-IE"/>
        </w:rPr>
        <w:t xml:space="preserve"> Century Learning (2</w:t>
      </w:r>
      <w:r w:rsidRPr="000C28DD">
        <w:rPr>
          <w:rFonts w:eastAsia="Times New Roman" w:cstheme="minorHAnsi"/>
          <w:i/>
          <w:color w:val="333333"/>
          <w:vertAlign w:val="superscript"/>
          <w:lang w:val="en" w:eastAsia="en-IE"/>
        </w:rPr>
        <w:t>nd</w:t>
      </w:r>
      <w:r w:rsidRPr="000C28DD">
        <w:rPr>
          <w:rFonts w:eastAsia="Times New Roman" w:cstheme="minorHAnsi"/>
          <w:i/>
          <w:color w:val="333333"/>
          <w:lang w:val="en" w:eastAsia="en-IE"/>
        </w:rPr>
        <w:t xml:space="preserve"> Ed.) Routledge, NY and Oxon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u w:val="single"/>
          <w:lang w:eastAsia="en-GB"/>
        </w:rPr>
      </w:pPr>
      <w:r w:rsidRPr="000C28DD">
        <w:rPr>
          <w:rFonts w:cstheme="minorHAnsi"/>
        </w:rPr>
        <w:t xml:space="preserve">Creative Commons (2020) (Online) Available at </w:t>
      </w:r>
      <w:hyperlink r:id="rId4" w:history="1">
        <w:r w:rsidRPr="000C28DD">
          <w:rPr>
            <w:rFonts w:eastAsia="Times New Roman" w:cstheme="minorHAnsi"/>
            <w:color w:val="0563C1" w:themeColor="hyperlink"/>
            <w:u w:val="single"/>
            <w:lang w:eastAsia="en-GB"/>
          </w:rPr>
          <w:t>http://creativecommons.org/about/licence</w:t>
        </w:r>
      </w:hyperlink>
      <w:r w:rsidRPr="000C28DD">
        <w:rPr>
          <w:rFonts w:eastAsia="Times New Roman" w:cstheme="minorHAnsi"/>
          <w:color w:val="0563C1" w:themeColor="hyperlink"/>
          <w:u w:val="single"/>
          <w:lang w:eastAsia="en-GB"/>
        </w:rPr>
        <w:t xml:space="preserve"> </w:t>
      </w:r>
      <w:r w:rsidRPr="000C28DD">
        <w:rPr>
          <w:rFonts w:eastAsiaTheme="minorEastAsia" w:cstheme="minorHAnsi"/>
          <w:spacing w:val="15"/>
        </w:rPr>
        <w:t>(Accessed 28/02/2020)</w:t>
      </w:r>
      <w:r w:rsidRPr="000C28DD">
        <w:rPr>
          <w:rFonts w:eastAsia="Times New Roman" w:cstheme="minorHAnsi"/>
          <w:u w:val="single"/>
          <w:lang w:eastAsia="en-GB"/>
        </w:rPr>
        <w:t xml:space="preserve"> 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cstheme="minorHAnsi"/>
          <w:shd w:val="clear" w:color="auto" w:fill="FFFFFF"/>
        </w:rPr>
      </w:pPr>
      <w:proofErr w:type="spellStart"/>
      <w:r w:rsidRPr="000C28DD">
        <w:rPr>
          <w:rFonts w:cstheme="minorHAnsi"/>
          <w:bCs/>
          <w:shd w:val="clear" w:color="auto" w:fill="FFFFFF"/>
        </w:rPr>
        <w:t>Dron</w:t>
      </w:r>
      <w:proofErr w:type="spellEnd"/>
      <w:r w:rsidRPr="000C28DD">
        <w:rPr>
          <w:rFonts w:cstheme="minorHAnsi"/>
          <w:shd w:val="clear" w:color="auto" w:fill="FFFFFF"/>
        </w:rPr>
        <w:t>, </w:t>
      </w:r>
      <w:r w:rsidRPr="000C28DD">
        <w:rPr>
          <w:rFonts w:cstheme="minorHAnsi"/>
          <w:bCs/>
          <w:shd w:val="clear" w:color="auto" w:fill="FFFFFF"/>
        </w:rPr>
        <w:t>J. and Anderson</w:t>
      </w:r>
      <w:r w:rsidRPr="000C28DD">
        <w:rPr>
          <w:rFonts w:cstheme="minorHAnsi"/>
          <w:shd w:val="clear" w:color="auto" w:fill="FFFFFF"/>
        </w:rPr>
        <w:t>, </w:t>
      </w:r>
      <w:r w:rsidRPr="000C28DD">
        <w:rPr>
          <w:rFonts w:cstheme="minorHAnsi"/>
          <w:bCs/>
          <w:shd w:val="clear" w:color="auto" w:fill="FFFFFF"/>
        </w:rPr>
        <w:t>T</w:t>
      </w:r>
      <w:r w:rsidRPr="000C28DD">
        <w:rPr>
          <w:rFonts w:cstheme="minorHAnsi"/>
          <w:shd w:val="clear" w:color="auto" w:fill="FFFFFF"/>
        </w:rPr>
        <w:t>., 2014. “</w:t>
      </w:r>
      <w:r w:rsidRPr="000C28DD">
        <w:rPr>
          <w:rFonts w:cstheme="minorHAnsi"/>
          <w:bCs/>
          <w:i/>
          <w:shd w:val="clear" w:color="auto" w:fill="FFFFFF"/>
        </w:rPr>
        <w:t>Agoraphobia and the modern learner”</w:t>
      </w:r>
      <w:r w:rsidRPr="000C28DD">
        <w:rPr>
          <w:rFonts w:cstheme="minorHAnsi"/>
          <w:shd w:val="clear" w:color="auto" w:fill="FFFFFF"/>
        </w:rPr>
        <w:t xml:space="preserve">. Journal of Interactive Media in Education, 2014(1), </w:t>
      </w:r>
      <w:proofErr w:type="spellStart"/>
      <w:r w:rsidRPr="000C28DD">
        <w:rPr>
          <w:rFonts w:cstheme="minorHAnsi"/>
          <w:shd w:val="clear" w:color="auto" w:fill="FFFFFF"/>
        </w:rPr>
        <w:t>p.Art</w:t>
      </w:r>
      <w:proofErr w:type="spellEnd"/>
      <w:r w:rsidRPr="000C28DD">
        <w:rPr>
          <w:rFonts w:cstheme="minorHAnsi"/>
          <w:shd w:val="clear" w:color="auto" w:fill="FFFFFF"/>
        </w:rPr>
        <w:t>. 3.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color w:val="333333"/>
          <w:lang w:val="en" w:eastAsia="en-IE"/>
        </w:rPr>
      </w:pPr>
      <w:r w:rsidRPr="000C28DD">
        <w:rPr>
          <w:rFonts w:eastAsia="Times New Roman" w:cstheme="minorHAnsi"/>
          <w:color w:val="333333"/>
          <w:lang w:val="en" w:eastAsia="en-IE"/>
        </w:rPr>
        <w:t xml:space="preserve">International Leadership Association (ILA) </w:t>
      </w:r>
      <w:r w:rsidRPr="000C28DD">
        <w:rPr>
          <w:rFonts w:eastAsia="Times New Roman" w:cstheme="minorHAnsi"/>
          <w:i/>
          <w:color w:val="333333"/>
          <w:lang w:val="en" w:eastAsia="en-IE"/>
        </w:rPr>
        <w:t>“ILA Guiding Questions: Guidelines for Leadership Education Programs”</w:t>
      </w:r>
      <w:r w:rsidRPr="000C28DD">
        <w:rPr>
          <w:rFonts w:eastAsia="Times New Roman" w:cstheme="minorHAnsi"/>
          <w:color w:val="333333"/>
          <w:lang w:val="en" w:eastAsia="en-IE"/>
        </w:rPr>
        <w:t xml:space="preserve">. College Park, </w:t>
      </w:r>
      <w:proofErr w:type="spellStart"/>
      <w:r w:rsidRPr="000C28DD">
        <w:rPr>
          <w:rFonts w:eastAsia="Times New Roman" w:cstheme="minorHAnsi"/>
          <w:color w:val="333333"/>
          <w:lang w:val="en" w:eastAsia="en-IE"/>
        </w:rPr>
        <w:t>Md</w:t>
      </w:r>
      <w:proofErr w:type="spellEnd"/>
      <w:r w:rsidRPr="000C28DD">
        <w:rPr>
          <w:rFonts w:eastAsia="Times New Roman" w:cstheme="minorHAnsi"/>
          <w:color w:val="333333"/>
          <w:lang w:val="en" w:eastAsia="en-IE"/>
        </w:rPr>
        <w:t xml:space="preserve"> last modified 2009 </w:t>
      </w:r>
      <w:hyperlink r:id="rId5" w:history="1">
        <w:r w:rsidRPr="000C28DD">
          <w:rPr>
            <w:rFonts w:eastAsia="Times New Roman" w:cstheme="minorHAnsi"/>
            <w:color w:val="0B55A8"/>
            <w:lang w:val="en" w:eastAsia="en-IE"/>
          </w:rPr>
          <w:t>www.ila-net.org/communities/LC/GuidingQuestionsFinal.pdf</w:t>
        </w:r>
      </w:hyperlink>
      <w:r w:rsidRPr="000C28DD">
        <w:rPr>
          <w:rFonts w:eastAsia="Times New Roman" w:cstheme="minorHAnsi"/>
          <w:color w:val="333333"/>
          <w:lang w:val="en" w:eastAsia="en-IE"/>
        </w:rPr>
        <w:t>.  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color w:val="333333"/>
          <w:lang w:val="en" w:eastAsia="en-IE"/>
        </w:rPr>
      </w:pPr>
      <w:r w:rsidRPr="000C28DD">
        <w:rPr>
          <w:rFonts w:eastAsia="Times New Roman" w:cstheme="minorHAnsi"/>
          <w:color w:val="333333"/>
          <w:lang w:val="en" w:eastAsia="en-IE"/>
        </w:rPr>
        <w:t xml:space="preserve">Jenkins D. M. (2012) </w:t>
      </w:r>
      <w:r w:rsidRPr="000C28DD">
        <w:rPr>
          <w:rFonts w:eastAsia="Times New Roman" w:cstheme="minorHAnsi"/>
          <w:i/>
          <w:color w:val="333333"/>
          <w:lang w:val="en" w:eastAsia="en-IE"/>
        </w:rPr>
        <w:t>"Exploring signature pedagogies in undergraduate leadership education"</w:t>
      </w:r>
      <w:r w:rsidRPr="000C28DD">
        <w:rPr>
          <w:rFonts w:eastAsia="Times New Roman" w:cstheme="minorHAnsi"/>
          <w:color w:val="333333"/>
          <w:lang w:val="en" w:eastAsia="en-IE"/>
        </w:rPr>
        <w:t xml:space="preserve"> Journal of Leadership Education, 11 (1) 1-27 </w:t>
      </w:r>
      <w:hyperlink r:id="rId6" w:history="1">
        <w:r w:rsidRPr="000C28DD">
          <w:rPr>
            <w:rFonts w:eastAsia="Times New Roman" w:cstheme="minorHAnsi"/>
            <w:color w:val="0B55A8"/>
            <w:lang w:val="en" w:eastAsia="en-IE"/>
          </w:rPr>
          <w:t>http://journalofleadershiped.org/attachments/article/109/Jenkins.pdf</w:t>
        </w:r>
      </w:hyperlink>
      <w:r w:rsidRPr="000C28DD">
        <w:rPr>
          <w:rFonts w:eastAsia="Times New Roman" w:cstheme="minorHAnsi"/>
          <w:color w:val="333333"/>
          <w:lang w:val="en" w:eastAsia="en-IE"/>
        </w:rPr>
        <w:t>.  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color w:val="333333"/>
          <w:lang w:val="en" w:eastAsia="en-IE"/>
        </w:rPr>
      </w:pPr>
      <w:r w:rsidRPr="000C28DD">
        <w:rPr>
          <w:rFonts w:eastAsia="Times New Roman" w:cstheme="minorHAnsi"/>
          <w:color w:val="333333"/>
          <w:lang w:val="en" w:eastAsia="en-IE"/>
        </w:rPr>
        <w:t xml:space="preserve">Jenkins D.M. (2016) </w:t>
      </w:r>
      <w:r w:rsidRPr="000C28DD">
        <w:rPr>
          <w:rFonts w:eastAsia="Times New Roman" w:cstheme="minorHAnsi"/>
          <w:i/>
          <w:color w:val="333333"/>
          <w:lang w:val="en" w:eastAsia="en-IE"/>
        </w:rPr>
        <w:t>"Teaching Leadership Online: An Exploratory Study of Instructional and Assessment Strategy Use"</w:t>
      </w:r>
      <w:r w:rsidRPr="000C28DD">
        <w:rPr>
          <w:rFonts w:eastAsia="Times New Roman" w:cstheme="minorHAnsi"/>
          <w:color w:val="333333"/>
          <w:lang w:val="en" w:eastAsia="en-IE"/>
        </w:rPr>
        <w:t xml:space="preserve"> Journal of Leadership Education Vol 15 (2) 129-149 </w:t>
      </w:r>
      <w:proofErr w:type="spellStart"/>
      <w:r w:rsidRPr="000C28DD">
        <w:rPr>
          <w:rFonts w:eastAsia="Times New Roman" w:cstheme="minorHAnsi"/>
          <w:color w:val="333333"/>
          <w:lang w:val="en" w:eastAsia="en-IE"/>
        </w:rPr>
        <w:t>doi</w:t>
      </w:r>
      <w:proofErr w:type="spellEnd"/>
      <w:r w:rsidRPr="000C28DD">
        <w:rPr>
          <w:rFonts w:eastAsia="Times New Roman" w:cstheme="minorHAnsi"/>
          <w:color w:val="333333"/>
          <w:lang w:val="en" w:eastAsia="en-IE"/>
        </w:rPr>
        <w:t>: 10.12806/V15/12/R3 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color w:val="333333"/>
          <w:lang w:val="en" w:eastAsia="en-IE"/>
        </w:rPr>
      </w:pPr>
      <w:r w:rsidRPr="000C28DD">
        <w:rPr>
          <w:rFonts w:eastAsia="Times New Roman" w:cstheme="minorHAnsi"/>
          <w:color w:val="333333"/>
          <w:lang w:val="en" w:eastAsia="en-IE"/>
        </w:rPr>
        <w:t xml:space="preserve">Kellerman, B. (2018) </w:t>
      </w:r>
      <w:r w:rsidRPr="000C28DD">
        <w:rPr>
          <w:rFonts w:eastAsia="Times New Roman" w:cstheme="minorHAnsi"/>
          <w:i/>
          <w:color w:val="333333"/>
          <w:lang w:val="en" w:eastAsia="en-IE"/>
        </w:rPr>
        <w:t>"Professionalizing Leadership"</w:t>
      </w:r>
      <w:r w:rsidRPr="000C28DD">
        <w:rPr>
          <w:rFonts w:eastAsia="Times New Roman" w:cstheme="minorHAnsi"/>
          <w:color w:val="333333"/>
          <w:lang w:val="en" w:eastAsia="en-IE"/>
        </w:rPr>
        <w:t xml:space="preserve"> (New York: Oxford University Press) 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color w:val="333333"/>
          <w:lang w:val="en" w:eastAsia="en-IE"/>
        </w:rPr>
      </w:pPr>
      <w:r w:rsidRPr="000C28DD">
        <w:rPr>
          <w:rFonts w:eastAsia="Times New Roman" w:cstheme="minorHAnsi"/>
          <w:color w:val="333333"/>
          <w:lang w:val="en" w:eastAsia="en-IE"/>
        </w:rPr>
        <w:t xml:space="preserve">Moldoveanu, M. and Narayandas, D. (2019) </w:t>
      </w:r>
      <w:r w:rsidRPr="000C28DD">
        <w:rPr>
          <w:rFonts w:eastAsia="Times New Roman" w:cstheme="minorHAnsi"/>
          <w:i/>
          <w:color w:val="333333"/>
          <w:lang w:val="en" w:eastAsia="en-IE"/>
        </w:rPr>
        <w:t>"The Future of Leadership Development"</w:t>
      </w:r>
      <w:r w:rsidRPr="000C28DD">
        <w:rPr>
          <w:rFonts w:eastAsia="Times New Roman" w:cstheme="minorHAnsi"/>
          <w:color w:val="333333"/>
          <w:lang w:val="en" w:eastAsia="en-IE"/>
        </w:rPr>
        <w:t xml:space="preserve"> Harvard Business Review March-April 2019 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color w:val="333333"/>
          <w:lang w:val="en" w:eastAsia="en-IE"/>
        </w:rPr>
      </w:pPr>
      <w:r w:rsidRPr="000C28DD">
        <w:rPr>
          <w:rFonts w:eastAsia="Times New Roman" w:cstheme="minorHAnsi"/>
          <w:color w:val="333333"/>
          <w:lang w:val="en" w:eastAsia="en-IE"/>
        </w:rPr>
        <w:t>O’Donnellan, N. (2020e) “How and why we learn leadership and strategy, and the role of technology in that” 3 February 2020 (Blog). Available at</w:t>
      </w:r>
      <w:r w:rsidRPr="000C28DD">
        <w:rPr>
          <w:rFonts w:eastAsia="Times New Roman" w:cstheme="minorHAnsi"/>
          <w:color w:val="4472C4" w:themeColor="accent5"/>
          <w:lang w:val="en" w:eastAsia="en-IE"/>
        </w:rPr>
        <w:t xml:space="preserve"> </w:t>
      </w:r>
      <w:hyperlink r:id="rId7" w:history="1">
        <w:r w:rsidRPr="000C28DD">
          <w:rPr>
            <w:rFonts w:eastAsia="Times New Roman" w:cstheme="minorHAnsi"/>
            <w:color w:val="4472C4" w:themeColor="accent5"/>
            <w:u w:val="single"/>
            <w:lang w:val="en" w:eastAsia="en-IE"/>
          </w:rPr>
          <w:t>https://niallodonnellanH818.wordpress.com</w:t>
        </w:r>
      </w:hyperlink>
      <w:r w:rsidRPr="000C28DD">
        <w:rPr>
          <w:rFonts w:eastAsia="Times New Roman" w:cstheme="minorHAnsi"/>
          <w:lang w:val="en" w:eastAsia="en-IE"/>
        </w:rPr>
        <w:t xml:space="preserve"> </w:t>
      </w:r>
      <w:r w:rsidRPr="000C28DD">
        <w:rPr>
          <w:rFonts w:eastAsia="Times New Roman" w:cstheme="minorHAnsi"/>
          <w:color w:val="333333"/>
          <w:lang w:val="en" w:eastAsia="en-IE"/>
        </w:rPr>
        <w:t xml:space="preserve">(Accessed 28/02/20) 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color w:val="333333"/>
          <w:lang w:val="en" w:eastAsia="en-IE"/>
        </w:rPr>
      </w:pPr>
      <w:r w:rsidRPr="000C28DD">
        <w:rPr>
          <w:rFonts w:eastAsia="Times New Roman" w:cstheme="minorHAnsi"/>
          <w:color w:val="333333"/>
          <w:lang w:val="en" w:eastAsia="en-IE"/>
        </w:rPr>
        <w:t xml:space="preserve">O’Donnellan, N. (2020f) </w:t>
      </w:r>
      <w:r w:rsidRPr="000C28DD">
        <w:rPr>
          <w:rFonts w:eastAsia="Times New Roman" w:cstheme="minorHAnsi"/>
          <w:i/>
          <w:color w:val="333333"/>
          <w:lang w:val="en" w:eastAsia="en-IE"/>
        </w:rPr>
        <w:t>“Can Technology help educate more or/and better Leaders?”</w:t>
      </w:r>
      <w:r w:rsidRPr="000C28DD">
        <w:rPr>
          <w:rFonts w:eastAsia="Times New Roman" w:cstheme="minorHAnsi"/>
          <w:color w:val="333333"/>
          <w:lang w:val="en" w:eastAsia="en-IE"/>
        </w:rPr>
        <w:t xml:space="preserve"> OU H818 Online Conference 13/02/20. Available at </w:t>
      </w:r>
      <w:proofErr w:type="gramStart"/>
      <w:r w:rsidRPr="000C28DD">
        <w:rPr>
          <w:rFonts w:eastAsia="Times New Roman" w:cstheme="minorHAnsi"/>
          <w:color w:val="333333"/>
          <w:lang w:val="en" w:eastAsia="en-IE"/>
        </w:rPr>
        <w:t>learn1.open.ac.uk/mod/connecthosted/viewrecordings.php?id</w:t>
      </w:r>
      <w:proofErr w:type="gramEnd"/>
      <w:r w:rsidRPr="000C28DD">
        <w:rPr>
          <w:rFonts w:eastAsia="Times New Roman" w:cstheme="minorHAnsi"/>
          <w:color w:val="333333"/>
          <w:lang w:val="en" w:eastAsia="en-IE"/>
        </w:rPr>
        <w:t>=21726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color w:val="333333"/>
          <w:lang w:val="en" w:eastAsia="en-IE"/>
        </w:rPr>
      </w:pPr>
      <w:r w:rsidRPr="000C28DD">
        <w:rPr>
          <w:rFonts w:eastAsia="Times New Roman" w:cstheme="minorHAnsi"/>
          <w:color w:val="333333"/>
          <w:lang w:val="en" w:eastAsia="en-IE"/>
        </w:rPr>
        <w:t xml:space="preserve">Phelps, K. (2012) </w:t>
      </w:r>
      <w:r w:rsidRPr="000C28DD">
        <w:rPr>
          <w:rFonts w:eastAsia="Times New Roman" w:cstheme="minorHAnsi"/>
          <w:i/>
          <w:color w:val="333333"/>
          <w:lang w:val="en" w:eastAsia="en-IE"/>
        </w:rPr>
        <w:t>"Leadership Online: Expanding the Horizon"</w:t>
      </w:r>
      <w:r w:rsidRPr="000C28DD">
        <w:rPr>
          <w:rFonts w:eastAsia="Times New Roman" w:cstheme="minorHAnsi"/>
          <w:color w:val="333333"/>
          <w:lang w:val="en" w:eastAsia="en-IE"/>
        </w:rPr>
        <w:t xml:space="preserve"> in New Directions for Student Service, 140, 65-75. doi:10.1002/ss.20032 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lang w:val="en" w:eastAsia="en-IE"/>
        </w:rPr>
      </w:pPr>
      <w:proofErr w:type="spellStart"/>
      <w:r w:rsidRPr="000C28DD">
        <w:rPr>
          <w:rFonts w:eastAsia="Times New Roman" w:cstheme="minorHAnsi"/>
          <w:color w:val="333333"/>
          <w:lang w:val="en" w:eastAsia="en-IE"/>
        </w:rPr>
        <w:t>Sweetman</w:t>
      </w:r>
      <w:proofErr w:type="spellEnd"/>
      <w:r w:rsidRPr="000C28DD">
        <w:rPr>
          <w:rFonts w:eastAsia="Times New Roman" w:cstheme="minorHAnsi"/>
          <w:color w:val="333333"/>
          <w:lang w:val="en" w:eastAsia="en-IE"/>
        </w:rPr>
        <w:t>, M.M. (2018).</w:t>
      </w:r>
      <w:r w:rsidRPr="000C28DD">
        <w:rPr>
          <w:rFonts w:eastAsia="Times New Roman" w:cstheme="minorHAnsi"/>
          <w:i/>
          <w:color w:val="333333"/>
          <w:lang w:val="en" w:eastAsia="en-IE"/>
        </w:rPr>
        <w:t xml:space="preserve"> "A Qualitative Exploration of Transformative Learning within an Online Leadership Development Course". </w:t>
      </w:r>
      <w:r w:rsidRPr="000C28DD">
        <w:rPr>
          <w:rFonts w:eastAsia="Times New Roman" w:cstheme="minorHAnsi"/>
          <w:color w:val="333333"/>
          <w:lang w:val="en" w:eastAsia="en-IE"/>
        </w:rPr>
        <w:t xml:space="preserve">Journal of Occupational Therapy Education, 2 (2) </w:t>
      </w:r>
      <w:hyperlink r:id="rId8" w:history="1">
        <w:r w:rsidRPr="000C28DD">
          <w:rPr>
            <w:rFonts w:eastAsia="Times New Roman" w:cstheme="minorHAnsi"/>
            <w:lang w:val="en" w:eastAsia="en-IE"/>
          </w:rPr>
          <w:t>https://doi.org/10.26681/jote.2018.020206</w:t>
        </w:r>
      </w:hyperlink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lang w:val="en" w:eastAsia="en-IE"/>
        </w:rPr>
      </w:pPr>
      <w:r w:rsidRPr="000C28DD">
        <w:rPr>
          <w:rFonts w:eastAsia="Times New Roman" w:cstheme="minorHAnsi"/>
          <w:lang w:val="en" w:eastAsia="en-IE"/>
        </w:rPr>
        <w:t xml:space="preserve">Weller, M. (2011) </w:t>
      </w:r>
      <w:r w:rsidRPr="000C28DD">
        <w:rPr>
          <w:rFonts w:eastAsia="Times New Roman" w:cstheme="minorHAnsi"/>
          <w:i/>
          <w:lang w:val="en" w:eastAsia="en-IE"/>
        </w:rPr>
        <w:t>“The Digital Scholar”</w:t>
      </w:r>
      <w:r w:rsidRPr="000C28DD">
        <w:rPr>
          <w:rFonts w:eastAsia="Times New Roman" w:cstheme="minorHAnsi"/>
          <w:lang w:val="en" w:eastAsia="en-IE"/>
        </w:rPr>
        <w:t xml:space="preserve"> Bloomsbury Academic (London and New York) </w:t>
      </w:r>
    </w:p>
    <w:p w:rsidR="000C28DD" w:rsidRPr="000C28DD" w:rsidRDefault="000C28DD" w:rsidP="000C28DD">
      <w:pPr>
        <w:shd w:val="clear" w:color="auto" w:fill="FFFFFF"/>
        <w:spacing w:before="75" w:after="225" w:line="240" w:lineRule="auto"/>
        <w:rPr>
          <w:rFonts w:eastAsia="Times New Roman" w:cstheme="minorHAnsi"/>
          <w:lang w:val="en" w:eastAsia="en-IE"/>
        </w:rPr>
      </w:pPr>
      <w:r w:rsidRPr="000C28DD">
        <w:rPr>
          <w:rFonts w:eastAsia="Times New Roman" w:cstheme="minorHAnsi"/>
          <w:lang w:val="en" w:eastAsia="en-IE"/>
        </w:rPr>
        <w:t>Weller, M (2020) “</w:t>
      </w:r>
      <w:r w:rsidRPr="000C28DD">
        <w:rPr>
          <w:rFonts w:eastAsia="Times New Roman" w:cstheme="minorHAnsi"/>
          <w:i/>
          <w:lang w:val="en" w:eastAsia="en-IE"/>
        </w:rPr>
        <w:t>25 Years of EdTech</w:t>
      </w:r>
      <w:r w:rsidRPr="000C28DD">
        <w:rPr>
          <w:rFonts w:eastAsia="Times New Roman" w:cstheme="minorHAnsi"/>
          <w:lang w:val="en" w:eastAsia="en-IE"/>
        </w:rPr>
        <w:t xml:space="preserve">” OU H818 Online Conference 15/02/20 Available on OU (Accessed 28/02/2020) </w:t>
      </w:r>
    </w:p>
    <w:p w:rsidR="000C28DD" w:rsidRPr="000C28DD" w:rsidRDefault="000C28DD" w:rsidP="000C28DD">
      <w:pPr>
        <w:rPr>
          <w:rFonts w:eastAsia="Times New Roman" w:cstheme="minorHAnsi"/>
          <w:color w:val="333333"/>
          <w:lang w:val="en" w:eastAsia="en-IE"/>
        </w:rPr>
      </w:pPr>
      <w:r w:rsidRPr="000C28DD">
        <w:rPr>
          <w:rFonts w:eastAsia="Times New Roman" w:cstheme="minorHAnsi"/>
          <w:color w:val="333333"/>
          <w:lang w:val="en" w:eastAsia="en-IE"/>
        </w:rPr>
        <w:t> </w:t>
      </w:r>
    </w:p>
    <w:p w:rsidR="00303C8B" w:rsidRPr="004F5A31" w:rsidRDefault="00303C8B">
      <w:pPr>
        <w:rPr>
          <w:rFonts w:eastAsia="Times New Roman" w:cstheme="minorHAnsi"/>
          <w:color w:val="333333"/>
          <w:lang w:val="en" w:eastAsia="en-IE"/>
        </w:rPr>
      </w:pPr>
      <w:bookmarkStart w:id="0" w:name="_GoBack"/>
      <w:bookmarkEnd w:id="0"/>
    </w:p>
    <w:sectPr w:rsidR="00303C8B" w:rsidRPr="004F5A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8DD"/>
    <w:rsid w:val="00014177"/>
    <w:rsid w:val="000C28DD"/>
    <w:rsid w:val="002170A0"/>
    <w:rsid w:val="00303C8B"/>
    <w:rsid w:val="004F5A31"/>
    <w:rsid w:val="00AF5E95"/>
    <w:rsid w:val="00B6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EDC7E8-C5FD-465C-967C-AD5D186DD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26681/jote.2018.02020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niallodonnellanH818.wordpres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ournalofleadershiped.org/attachments/article/109/Jenkins.pdf" TargetMode="External"/><Relationship Id="rId5" Type="http://schemas.openxmlformats.org/officeDocument/2006/relationships/hyperlink" Target="http://www.ila-net.org/communities/LC/GuidingQuestionsFinal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creativecommons.org/about/licenc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Niall O'Donnellan ...</dc:creator>
  <cp:keywords/>
  <dc:description/>
  <cp:lastModifiedBy>Niall O'Donnellan ...</cp:lastModifiedBy>
  <cp:revision>2</cp:revision>
  <dcterms:created xsi:type="dcterms:W3CDTF">2020-04-03T08:45:00Z</dcterms:created>
  <dcterms:modified xsi:type="dcterms:W3CDTF">2020-04-03T08:45:00Z</dcterms:modified>
</cp:coreProperties>
</file>